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F58" w:rsidRPr="001A5E4F" w:rsidRDefault="00034F58" w:rsidP="00034F58">
      <w:pPr>
        <w:rPr>
          <w:rFonts w:ascii="Times New Roman" w:hAnsi="Times New Roman"/>
          <w:b/>
          <w:sz w:val="28"/>
          <w:szCs w:val="28"/>
        </w:rPr>
      </w:pPr>
      <w:r w:rsidRPr="007963D0">
        <w:rPr>
          <w:rFonts w:ascii="Times New Roman" w:hAnsi="Times New Roman"/>
          <w:b/>
          <w:sz w:val="28"/>
          <w:szCs w:val="28"/>
        </w:rPr>
        <w:t>Извещение №</w:t>
      </w:r>
      <w:r w:rsidR="00CB556E">
        <w:rPr>
          <w:rFonts w:ascii="Times New Roman" w:hAnsi="Times New Roman"/>
          <w:b/>
          <w:sz w:val="28"/>
          <w:szCs w:val="28"/>
        </w:rPr>
        <w:t>1</w:t>
      </w:r>
      <w:r w:rsidR="00FD3535">
        <w:rPr>
          <w:rFonts w:ascii="Times New Roman" w:hAnsi="Times New Roman"/>
          <w:b/>
          <w:sz w:val="28"/>
          <w:szCs w:val="28"/>
        </w:rPr>
        <w:t xml:space="preserve"> </w:t>
      </w:r>
      <w:r w:rsidR="00FA581A">
        <w:rPr>
          <w:rFonts w:ascii="Times New Roman" w:hAnsi="Times New Roman"/>
          <w:b/>
          <w:sz w:val="28"/>
          <w:szCs w:val="28"/>
        </w:rPr>
        <w:t>ОРПС(р)_13</w:t>
      </w:r>
      <w:r w:rsidR="0073576D">
        <w:rPr>
          <w:rFonts w:ascii="Times New Roman" w:hAnsi="Times New Roman"/>
          <w:b/>
          <w:sz w:val="28"/>
          <w:szCs w:val="28"/>
        </w:rPr>
        <w:t xml:space="preserve"> от </w:t>
      </w:r>
      <w:r w:rsidR="00FA581A">
        <w:rPr>
          <w:rFonts w:ascii="Times New Roman" w:hAnsi="Times New Roman"/>
          <w:b/>
          <w:sz w:val="28"/>
          <w:szCs w:val="28"/>
        </w:rPr>
        <w:t>16</w:t>
      </w:r>
      <w:r w:rsidR="00A8672B">
        <w:rPr>
          <w:rFonts w:ascii="Times New Roman" w:hAnsi="Times New Roman"/>
          <w:b/>
          <w:sz w:val="28"/>
          <w:szCs w:val="28"/>
        </w:rPr>
        <w:t>.12</w:t>
      </w:r>
      <w:r w:rsidR="00FC49E0">
        <w:rPr>
          <w:rFonts w:ascii="Times New Roman" w:hAnsi="Times New Roman"/>
          <w:b/>
          <w:sz w:val="28"/>
          <w:szCs w:val="28"/>
        </w:rPr>
        <w:t>.2019</w:t>
      </w:r>
      <w:r w:rsidR="00FD3535">
        <w:rPr>
          <w:rFonts w:ascii="Times New Roman" w:hAnsi="Times New Roman"/>
          <w:b/>
          <w:sz w:val="28"/>
          <w:szCs w:val="28"/>
        </w:rPr>
        <w:t xml:space="preserve"> г.</w:t>
      </w:r>
      <w:r w:rsidRPr="001A5E4F">
        <w:rPr>
          <w:rFonts w:ascii="Times New Roman" w:hAnsi="Times New Roman"/>
          <w:b/>
          <w:sz w:val="28"/>
          <w:szCs w:val="28"/>
        </w:rPr>
        <w:t xml:space="preserve">    </w:t>
      </w:r>
    </w:p>
    <w:p w:rsidR="00034F58" w:rsidRPr="009A50DE" w:rsidRDefault="00034F58" w:rsidP="00034F58">
      <w:pPr>
        <w:pStyle w:val="Style45"/>
        <w:widowControl/>
        <w:numPr>
          <w:ilvl w:val="0"/>
          <w:numId w:val="1"/>
        </w:numPr>
        <w:spacing w:line="226" w:lineRule="exact"/>
        <w:ind w:left="0" w:firstLine="0"/>
        <w:jc w:val="both"/>
        <w:rPr>
          <w:color w:val="000000"/>
          <w:sz w:val="22"/>
          <w:szCs w:val="22"/>
          <w:lang w:eastAsia="en-US"/>
        </w:rPr>
      </w:pPr>
      <w:r w:rsidRPr="00492F6F">
        <w:rPr>
          <w:b/>
          <w:color w:val="000000"/>
          <w:sz w:val="22"/>
          <w:szCs w:val="22"/>
          <w:lang w:eastAsia="en-US"/>
        </w:rPr>
        <w:t xml:space="preserve">Общая информация: </w:t>
      </w:r>
    </w:p>
    <w:p w:rsidR="009A50DE" w:rsidRPr="00492F6F" w:rsidRDefault="009A50DE" w:rsidP="009A50DE">
      <w:pPr>
        <w:pStyle w:val="Style45"/>
        <w:widowControl/>
        <w:spacing w:line="226" w:lineRule="exact"/>
        <w:ind w:firstLine="0"/>
        <w:jc w:val="both"/>
        <w:rPr>
          <w:color w:val="000000"/>
          <w:sz w:val="22"/>
          <w:szCs w:val="22"/>
          <w:lang w:eastAsia="en-US"/>
        </w:rPr>
      </w:pPr>
    </w:p>
    <w:p w:rsidR="0087528B" w:rsidRDefault="00034F58" w:rsidP="002921B3">
      <w:pPr>
        <w:pStyle w:val="a5"/>
        <w:numPr>
          <w:ilvl w:val="1"/>
          <w:numId w:val="5"/>
        </w:numPr>
        <w:rPr>
          <w:rFonts w:ascii="Times New Roman" w:hAnsi="Times New Roman"/>
          <w:b/>
          <w:sz w:val="20"/>
          <w:szCs w:val="20"/>
          <w:lang w:eastAsia="en-US"/>
        </w:rPr>
      </w:pPr>
      <w:r w:rsidRPr="0087528B">
        <w:rPr>
          <w:rFonts w:ascii="Times New Roman" w:hAnsi="Times New Roman"/>
          <w:color w:val="000000"/>
          <w:sz w:val="20"/>
          <w:szCs w:val="20"/>
          <w:lang w:eastAsia="en-US"/>
        </w:rPr>
        <w:t>Способ выбора подрядной организации на выполнение работ</w:t>
      </w:r>
      <w:r w:rsidR="002F053C" w:rsidRPr="0087528B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по</w:t>
      </w:r>
      <w:r w:rsidR="00CB556E" w:rsidRPr="0087528B">
        <w:rPr>
          <w:rFonts w:ascii="Times New Roman" w:hAnsi="Times New Roman"/>
          <w:b/>
          <w:sz w:val="20"/>
          <w:szCs w:val="20"/>
          <w:lang w:eastAsia="en-US"/>
        </w:rPr>
        <w:t xml:space="preserve">: </w:t>
      </w:r>
      <w:r w:rsidR="00FA581A">
        <w:rPr>
          <w:rFonts w:ascii="Times New Roman" w:hAnsi="Times New Roman"/>
          <w:b/>
          <w:sz w:val="20"/>
          <w:szCs w:val="20"/>
          <w:lang w:eastAsia="en-US"/>
        </w:rPr>
        <w:t>Выполнение работ по капитальному ремонту колесных пар ОПП.</w:t>
      </w:r>
    </w:p>
    <w:p w:rsidR="00034F58" w:rsidRPr="0087528B" w:rsidRDefault="00034F58" w:rsidP="0087528B">
      <w:pPr>
        <w:rPr>
          <w:rFonts w:ascii="Times New Roman" w:hAnsi="Times New Roman"/>
          <w:b/>
          <w:sz w:val="20"/>
          <w:szCs w:val="20"/>
          <w:lang w:eastAsia="en-US"/>
        </w:rPr>
      </w:pPr>
      <w:r w:rsidRPr="0087528B">
        <w:rPr>
          <w:rFonts w:ascii="Times New Roman" w:hAnsi="Times New Roman"/>
          <w:color w:val="000000"/>
          <w:sz w:val="20"/>
          <w:szCs w:val="2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034F58" w:rsidRPr="00CB556E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CB556E">
        <w:rPr>
          <w:color w:val="000000"/>
          <w:sz w:val="20"/>
          <w:szCs w:val="2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034F58" w:rsidRPr="00144C56" w:rsidRDefault="00034F58" w:rsidP="00034F58">
      <w:pPr>
        <w:pStyle w:val="1"/>
        <w:rPr>
          <w:rFonts w:ascii="Times New Roman" w:hAnsi="Times New Roman"/>
          <w:color w:val="000000"/>
          <w:sz w:val="20"/>
          <w:szCs w:val="20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FF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1.7. Контактное лицо по вопросам процедуры конкурса: Руководитель группы по тендерной работе Лаврова Наталья Ивановна </w:t>
      </w:r>
      <w:r w:rsidR="008A6C29" w:rsidRPr="00144C56">
        <w:rPr>
          <w:color w:val="000000"/>
          <w:sz w:val="20"/>
          <w:szCs w:val="20"/>
          <w:lang w:eastAsia="en-US"/>
        </w:rPr>
        <w:t xml:space="preserve">+7 (3812) 91-05-89, эл. почта: </w:t>
      </w:r>
      <w:r w:rsidRPr="00144C56">
        <w:rPr>
          <w:color w:val="FF0000"/>
          <w:sz w:val="20"/>
          <w:szCs w:val="20"/>
          <w:lang w:eastAsia="en-US"/>
        </w:rPr>
        <w:t xml:space="preserve"> </w:t>
      </w:r>
      <w:hyperlink r:id="rId5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6" w:history="1">
        <w:r w:rsidRPr="00144C56">
          <w:rPr>
            <w:rStyle w:val="a4"/>
            <w:sz w:val="20"/>
            <w:szCs w:val="20"/>
            <w:lang w:eastAsia="en-US"/>
          </w:rPr>
          <w:t>www.omskcarbongroup.com/Тендер/Условия</w:t>
        </w:r>
      </w:hyperlink>
      <w:r w:rsidRPr="00144C56">
        <w:rPr>
          <w:color w:val="FF0000"/>
          <w:sz w:val="20"/>
          <w:szCs w:val="20"/>
          <w:lang w:eastAsia="en-US"/>
        </w:rPr>
        <w:t>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1.9. </w:t>
      </w:r>
      <w:r w:rsidRPr="00144C56">
        <w:rPr>
          <w:b/>
          <w:color w:val="000000"/>
          <w:sz w:val="20"/>
          <w:szCs w:val="20"/>
          <w:lang w:eastAsia="en-US"/>
        </w:rPr>
        <w:t>Все документы, указанные в п. 2</w:t>
      </w:r>
      <w:r w:rsidRPr="00144C56">
        <w:rPr>
          <w:color w:val="000000"/>
          <w:sz w:val="20"/>
          <w:szCs w:val="20"/>
          <w:lang w:eastAsia="en-US"/>
        </w:rPr>
        <w:t xml:space="preserve"> должны быть </w:t>
      </w:r>
      <w:r w:rsidRPr="00144C56">
        <w:rPr>
          <w:b/>
          <w:color w:val="000000"/>
          <w:sz w:val="20"/>
          <w:szCs w:val="20"/>
          <w:lang w:eastAsia="en-US"/>
        </w:rPr>
        <w:t>сканированы</w:t>
      </w:r>
      <w:r w:rsidRPr="00144C56">
        <w:rPr>
          <w:color w:val="000000"/>
          <w:sz w:val="20"/>
          <w:szCs w:val="20"/>
          <w:lang w:eastAsia="en-US"/>
        </w:rPr>
        <w:t xml:space="preserve"> и сохранены в формате </w:t>
      </w:r>
      <w:r w:rsidRPr="00144C56">
        <w:rPr>
          <w:color w:val="000000"/>
          <w:sz w:val="20"/>
          <w:szCs w:val="20"/>
          <w:lang w:val="en-US" w:eastAsia="en-US"/>
        </w:rPr>
        <w:t>pdf</w:t>
      </w:r>
      <w:r w:rsidRPr="00144C56">
        <w:rPr>
          <w:color w:val="000000"/>
          <w:sz w:val="20"/>
          <w:szCs w:val="2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44C56">
        <w:rPr>
          <w:color w:val="FF0000"/>
          <w:sz w:val="20"/>
          <w:szCs w:val="20"/>
          <w:lang w:eastAsia="en-US"/>
        </w:rPr>
        <w:t xml:space="preserve">: </w:t>
      </w:r>
      <w:hyperlink r:id="rId7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  <w:r w:rsidRPr="00144C56">
        <w:rPr>
          <w:color w:val="FF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не позднее даты окончания приема заявок участников, указанной в п.2.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два рабочих дня до даты проведения торгов на указанный в анкете участника электронный и почтовый адрес. 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1.11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Все участники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 xml:space="preserve">конкурса, участвующие в переторжке должны иметь при себе </w:t>
      </w:r>
      <w:r w:rsidRPr="00144C56">
        <w:rPr>
          <w:b/>
          <w:color w:val="000000"/>
          <w:sz w:val="20"/>
          <w:szCs w:val="20"/>
          <w:lang w:eastAsia="en-US"/>
        </w:rPr>
        <w:t>оригиналы или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44C56">
        <w:rPr>
          <w:b/>
          <w:color w:val="000000"/>
          <w:sz w:val="20"/>
          <w:szCs w:val="20"/>
          <w:lang w:eastAsia="en-US"/>
        </w:rPr>
        <w:t>Участник-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Победитель</w:t>
      </w:r>
      <w:r w:rsidRPr="00144C56">
        <w:rPr>
          <w:color w:val="000000"/>
          <w:sz w:val="20"/>
          <w:szCs w:val="20"/>
          <w:lang w:eastAsia="en-US"/>
        </w:rPr>
        <w:t xml:space="preserve"> конкурса в течение одного рабочего дня после проведения торгов должен направить</w:t>
      </w:r>
      <w:r w:rsidRPr="00144C56">
        <w:rPr>
          <w:b/>
          <w:color w:val="000000"/>
          <w:sz w:val="20"/>
          <w:szCs w:val="2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44C56">
        <w:rPr>
          <w:b/>
          <w:color w:val="000000"/>
          <w:sz w:val="20"/>
          <w:szCs w:val="20"/>
        </w:rPr>
        <w:t xml:space="preserve"> Контактному лицу, указанному в Техническом задании</w:t>
      </w:r>
      <w:r w:rsidRPr="00144C56">
        <w:rPr>
          <w:color w:val="000000"/>
          <w:sz w:val="20"/>
          <w:szCs w:val="20"/>
          <w:lang w:eastAsia="en-US"/>
        </w:rPr>
        <w:t xml:space="preserve">, а также оригинал </w:t>
      </w:r>
      <w:r w:rsidRPr="00144C56">
        <w:rPr>
          <w:b/>
          <w:color w:val="000000"/>
          <w:sz w:val="20"/>
          <w:szCs w:val="20"/>
          <w:lang w:eastAsia="en-US"/>
        </w:rPr>
        <w:t>письма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5B2505" w:rsidRPr="00144C56" w:rsidRDefault="00034F58" w:rsidP="00034F58">
      <w:pPr>
        <w:rPr>
          <w:rFonts w:ascii="Times New Roman" w:hAnsi="Times New Roman"/>
          <w:b/>
          <w:color w:val="000000"/>
          <w:sz w:val="20"/>
          <w:szCs w:val="20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Все заверенные копии отправляются: </w:t>
      </w:r>
      <w:r w:rsidRPr="00144C56">
        <w:rPr>
          <w:rFonts w:ascii="Times New Roman" w:hAnsi="Times New Roman"/>
          <w:b/>
          <w:color w:val="000000"/>
          <w:sz w:val="20"/>
          <w:szCs w:val="20"/>
        </w:rPr>
        <w:t>Контактному лицу, указанному в Техническом задании</w:t>
      </w:r>
    </w:p>
    <w:p w:rsidR="00034F58" w:rsidRPr="00144C56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1.12 В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течение 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2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2.</w:t>
      </w:r>
      <w:r w:rsidRPr="00144C56">
        <w:rPr>
          <w:rFonts w:ascii="Times New Roman" w:hAnsi="Times New Roman"/>
          <w:b/>
          <w:bCs/>
          <w:color w:val="000000"/>
          <w:sz w:val="20"/>
          <w:szCs w:val="20"/>
        </w:rPr>
        <w:t xml:space="preserve"> Прием заявок и коммерческих предложений.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начала приема заявок и коммерческих предложений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F8268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FA581A">
        <w:rPr>
          <w:rFonts w:ascii="Times New Roman" w:hAnsi="Times New Roman"/>
          <w:color w:val="000000"/>
          <w:sz w:val="20"/>
          <w:szCs w:val="20"/>
          <w:lang w:eastAsia="en-US"/>
        </w:rPr>
        <w:t>16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A8672B">
        <w:rPr>
          <w:rFonts w:ascii="Times New Roman" w:hAnsi="Times New Roman"/>
          <w:color w:val="000000"/>
          <w:sz w:val="20"/>
          <w:szCs w:val="20"/>
          <w:lang w:eastAsia="en-US"/>
        </w:rPr>
        <w:t>12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окончания приема заявок и коммерчески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>х предложений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49496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FA581A">
        <w:rPr>
          <w:rFonts w:ascii="Times New Roman" w:hAnsi="Times New Roman"/>
          <w:color w:val="000000"/>
          <w:sz w:val="20"/>
          <w:szCs w:val="20"/>
          <w:lang w:eastAsia="en-US"/>
        </w:rPr>
        <w:t>31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C02F16">
        <w:rPr>
          <w:rFonts w:ascii="Times New Roman" w:hAnsi="Times New Roman"/>
          <w:color w:val="000000"/>
          <w:sz w:val="20"/>
          <w:szCs w:val="20"/>
          <w:lang w:eastAsia="en-US"/>
        </w:rPr>
        <w:t>12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75187B">
        <w:rPr>
          <w:rFonts w:ascii="Times New Roman" w:hAnsi="Times New Roman"/>
          <w:color w:val="000000"/>
          <w:sz w:val="20"/>
          <w:szCs w:val="20"/>
          <w:lang w:eastAsia="en-US"/>
        </w:rPr>
        <w:t>19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сайта/www.omskcarbongroup.com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 /информационное извещение №/ протокол ПКО) списка участников, не допущенных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к переторжке (приложение 3): </w:t>
      </w:r>
      <w:r w:rsidR="00FA581A">
        <w:rPr>
          <w:rFonts w:ascii="Times New Roman" w:hAnsi="Times New Roman"/>
          <w:color w:val="000000"/>
          <w:sz w:val="20"/>
          <w:szCs w:val="20"/>
          <w:lang w:eastAsia="en-US"/>
        </w:rPr>
        <w:t>16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FA581A">
        <w:rPr>
          <w:rFonts w:ascii="Times New Roman" w:hAnsi="Times New Roman"/>
          <w:color w:val="000000"/>
          <w:sz w:val="20"/>
          <w:szCs w:val="20"/>
          <w:lang w:eastAsia="en-US"/>
        </w:rPr>
        <w:t>01</w:t>
      </w:r>
      <w:r w:rsidR="00A8672B">
        <w:rPr>
          <w:rFonts w:ascii="Times New Roman" w:hAnsi="Times New Roman"/>
          <w:color w:val="000000"/>
          <w:sz w:val="20"/>
          <w:szCs w:val="20"/>
          <w:lang w:eastAsia="en-US"/>
        </w:rPr>
        <w:t>.2020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Требования к участнику и перечню документов представлены в таблице 1:</w:t>
      </w:r>
    </w:p>
    <w:p w:rsidR="00034F58" w:rsidRPr="00034F58" w:rsidRDefault="00034F58" w:rsidP="00034F58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034F58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W w:w="10631" w:type="dxa"/>
        <w:tblInd w:w="137" w:type="dxa"/>
        <w:tblLook w:val="00A0" w:firstRow="1" w:lastRow="0" w:firstColumn="1" w:lastColumn="0" w:noHBand="0" w:noVBand="0"/>
      </w:tblPr>
      <w:tblGrid>
        <w:gridCol w:w="723"/>
        <w:gridCol w:w="3246"/>
        <w:gridCol w:w="6662"/>
      </w:tblGrid>
      <w:tr w:rsidR="00034F58" w:rsidRPr="00034F58" w:rsidTr="00144C56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№п/п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Требование к участнику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1. Письмо участника по установленной 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форме №1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2. Устав (все страницы), страница с печатью ФНС о регистрации  </w:t>
            </w:r>
          </w:p>
        </w:tc>
      </w:tr>
      <w:tr w:rsidR="00034F58" w:rsidRPr="00034F58" w:rsidTr="00144C56">
        <w:trPr>
          <w:trHeight w:val="12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3.  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4. Свидетельство о государственной регистрации юридического лица, при необходимости со всеми изменениями;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5. Свидетельства о постановке на налоговый учет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6. Выписка из Единого государственного реестра юридических лиц, датированной не позднее, чем за месяц до предоставления документов на тендер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7.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val="x-none"/>
              </w:rPr>
              <w:t xml:space="preserve"> Решение участников (акционеров) о назначении руководителя либо доверенность на лицо, уполномоченное подписывать договор.</w:t>
            </w:r>
          </w:p>
        </w:tc>
      </w:tr>
      <w:tr w:rsidR="00034F58" w:rsidRPr="00034F58" w:rsidTr="00144C56">
        <w:trPr>
          <w:trHeight w:val="69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8. Решение об одобрении крупной сделки (при необходимости), либо справка о том, что сделка не является крупной.</w:t>
            </w:r>
          </w:p>
        </w:tc>
      </w:tr>
      <w:tr w:rsidR="00034F58" w:rsidRPr="00034F58" w:rsidTr="00144C56">
        <w:trPr>
          <w:trHeight w:val="60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9. Заверенная банком копия банковской карточки с образцами подписей в случае признания контрагента победителем.</w:t>
            </w:r>
          </w:p>
        </w:tc>
      </w:tr>
      <w:tr w:rsidR="00144C56" w:rsidRPr="00034F58" w:rsidTr="00144C56">
        <w:trPr>
          <w:trHeight w:val="62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10. Анкета участника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№2</w:t>
            </w:r>
          </w:p>
        </w:tc>
      </w:tr>
      <w:tr w:rsidR="00144C56" w:rsidRPr="00034F58" w:rsidTr="00144C56">
        <w:trPr>
          <w:trHeight w:val="63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необходимым опытом работы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11. 9. Справка о выполнении за последние 3 года не менее 1 завершенного аналогичного договора по выполненным работам по установленной форме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 xml:space="preserve"> №3</w:t>
            </w:r>
          </w:p>
        </w:tc>
      </w:tr>
      <w:tr w:rsidR="00144C56" w:rsidRPr="001F5493" w:rsidTr="00144C56">
        <w:trPr>
          <w:trHeight w:val="48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12. Бухгалтерский баланс и отчет о прибылях и убытках за прошлый год с отметкой налогового органа о приеме отчетности.</w:t>
            </w:r>
            <w:r w:rsidRPr="00144C5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44C56" w:rsidRPr="009A1A06" w:rsidTr="00144C56">
        <w:trPr>
          <w:trHeight w:val="120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3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№4</w:t>
            </w:r>
          </w:p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144C56" w:rsidRPr="009A1A06" w:rsidTr="00144C56">
        <w:trPr>
          <w:trHeight w:val="5177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4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>- штатное расписание, действующее на дату предоставления документов;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</w:rPr>
              <w:t>- среднесписочную численность на последнюю отчетную дату;</w:t>
            </w:r>
          </w:p>
          <w:p w:rsidR="00144C56" w:rsidRPr="00144C56" w:rsidRDefault="00144C56" w:rsidP="00144C56">
            <w:pPr>
              <w:pStyle w:val="a5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144C56" w:rsidRPr="00034F58" w:rsidTr="00144C56">
        <w:trPr>
          <w:trHeight w:val="83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. Письмо о подаче оферты по установленной ООО "Омсктехуглерод" </w:t>
            </w:r>
            <w:r w:rsidRPr="00144C5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форме №6.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16.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Требования к сметной документации: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16.1.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.2.  Сметная стоимость работ должна быть определена по сборникам: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оборудования, 2003 год РАО ЕЭС;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 - Прейскурант 26-05-45 ,1991 г.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4.3.  Сметно- нормативная база размещена в ПК «Гранд Смета», версия 5.4.2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34F58" w:rsidRPr="00034F58" w:rsidRDefault="00034F58" w:rsidP="00034F5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Все суммы денежных средств в документах, входящих в Коммерческое предложение, должны быть выражены в российских рублях.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val="en-US" w:eastAsia="en-US"/>
        </w:rPr>
        <w:t>tender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eastAsia="en-US"/>
        </w:rPr>
        <w:t>@omskcarbon.com.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144C56" w:rsidRPr="00144C56" w:rsidRDefault="00144C56" w:rsidP="00144C56">
      <w:pPr>
        <w:numPr>
          <w:ilvl w:val="0"/>
          <w:numId w:val="2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b/>
          <w:color w:val="000000"/>
          <w:lang w:eastAsia="en-US"/>
        </w:rPr>
      </w:pPr>
      <w:r w:rsidRPr="00144C56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"Переторжка"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Дата проведения торгов: </w:t>
      </w:r>
      <w:r w:rsidR="00FA581A">
        <w:rPr>
          <w:rFonts w:ascii="Times New Roman" w:hAnsi="Times New Roman"/>
          <w:color w:val="000000"/>
          <w:sz w:val="20"/>
          <w:szCs w:val="20"/>
          <w:lang w:eastAsia="en-US"/>
        </w:rPr>
        <w:t>21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2921B3">
        <w:rPr>
          <w:rFonts w:ascii="Times New Roman" w:hAnsi="Times New Roman"/>
          <w:color w:val="000000"/>
          <w:sz w:val="20"/>
          <w:szCs w:val="20"/>
          <w:lang w:eastAsia="en-US"/>
        </w:rPr>
        <w:t>01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A8672B">
        <w:rPr>
          <w:rFonts w:ascii="Times New Roman" w:hAnsi="Times New Roman"/>
          <w:color w:val="000000"/>
          <w:sz w:val="20"/>
          <w:szCs w:val="20"/>
          <w:lang w:eastAsia="en-US"/>
        </w:rPr>
        <w:t>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г. 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Место проведения торгов: г.</w:t>
      </w:r>
      <w:r w:rsidR="008D171F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2921B3">
        <w:rPr>
          <w:rFonts w:ascii="Times New Roman" w:hAnsi="Times New Roman"/>
          <w:color w:val="000000"/>
          <w:sz w:val="20"/>
          <w:szCs w:val="20"/>
          <w:lang w:eastAsia="en-US"/>
        </w:rPr>
        <w:t>Омск</w:t>
      </w:r>
    </w:p>
    <w:p w:rsidR="00144C56" w:rsidRPr="00144C56" w:rsidRDefault="00FD3535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>
        <w:rPr>
          <w:rFonts w:ascii="Times New Roman" w:hAnsi="Times New Roman"/>
          <w:color w:val="000000"/>
          <w:sz w:val="20"/>
          <w:szCs w:val="20"/>
          <w:lang w:eastAsia="en-US"/>
        </w:rPr>
        <w:t>Шаг торгов:</w:t>
      </w:r>
      <w:r w:rsidR="00E81D03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1% от стоимости работ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www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omskcarbongroup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F82680">
        <w:rPr>
          <w:rFonts w:ascii="Times New Roman" w:hAnsi="Times New Roman"/>
          <w:color w:val="000000"/>
          <w:sz w:val="20"/>
          <w:szCs w:val="20"/>
          <w:lang w:eastAsia="en-US"/>
        </w:rPr>
        <w:t>теле конкурса (приложение 5):</w:t>
      </w:r>
      <w:r w:rsidR="002921B3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FA581A">
        <w:rPr>
          <w:rFonts w:ascii="Times New Roman" w:hAnsi="Times New Roman"/>
          <w:color w:val="000000"/>
          <w:sz w:val="20"/>
          <w:szCs w:val="20"/>
          <w:lang w:eastAsia="en-US"/>
        </w:rPr>
        <w:t>21</w:t>
      </w:r>
      <w:bookmarkStart w:id="0" w:name="_GoBack"/>
      <w:bookmarkEnd w:id="0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2921B3">
        <w:rPr>
          <w:rFonts w:ascii="Times New Roman" w:hAnsi="Times New Roman"/>
          <w:color w:val="000000"/>
          <w:sz w:val="20"/>
          <w:szCs w:val="20"/>
          <w:lang w:eastAsia="en-US"/>
        </w:rPr>
        <w:t>01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A8672B">
        <w:rPr>
          <w:rFonts w:ascii="Times New Roman" w:hAnsi="Times New Roman"/>
          <w:color w:val="000000"/>
          <w:sz w:val="20"/>
          <w:szCs w:val="20"/>
          <w:lang w:eastAsia="en-US"/>
        </w:rPr>
        <w:t>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Default="00034F58" w:rsidP="00034F58"/>
    <w:sectPr w:rsidR="00034F58" w:rsidSect="004D18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04D2"/>
    <w:multiLevelType w:val="multilevel"/>
    <w:tmpl w:val="47A857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color w:val="000000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608BB"/>
    <w:multiLevelType w:val="multilevel"/>
    <w:tmpl w:val="B49EB3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5AEC6001"/>
    <w:multiLevelType w:val="hybridMultilevel"/>
    <w:tmpl w:val="D59AED16"/>
    <w:lvl w:ilvl="0" w:tplc="EF74CB42">
      <w:start w:val="1"/>
      <w:numFmt w:val="decimal"/>
      <w:pStyle w:val="a"/>
      <w:lvlText w:val="%1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17E48BE"/>
    <w:multiLevelType w:val="multilevel"/>
    <w:tmpl w:val="AF0CD0A6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1085" w:hanging="375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534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7120" w:hanging="1440"/>
      </w:pPr>
      <w:rPr>
        <w:rFonts w:hint="default"/>
        <w:b w:val="0"/>
        <w:color w:val="00000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800"/>
    <w:rsid w:val="000007B5"/>
    <w:rsid w:val="00003A35"/>
    <w:rsid w:val="00034F58"/>
    <w:rsid w:val="000D1AD8"/>
    <w:rsid w:val="0012643C"/>
    <w:rsid w:val="00144C56"/>
    <w:rsid w:val="001F051C"/>
    <w:rsid w:val="001F23AD"/>
    <w:rsid w:val="001F71C4"/>
    <w:rsid w:val="002919D7"/>
    <w:rsid w:val="002921B3"/>
    <w:rsid w:val="002B775E"/>
    <w:rsid w:val="002C379F"/>
    <w:rsid w:val="002F053C"/>
    <w:rsid w:val="0030437B"/>
    <w:rsid w:val="00346F68"/>
    <w:rsid w:val="00395F49"/>
    <w:rsid w:val="003A221C"/>
    <w:rsid w:val="003D5EC9"/>
    <w:rsid w:val="003F5E07"/>
    <w:rsid w:val="004164AA"/>
    <w:rsid w:val="004166A6"/>
    <w:rsid w:val="004276A8"/>
    <w:rsid w:val="0049496E"/>
    <w:rsid w:val="004D1879"/>
    <w:rsid w:val="005015E9"/>
    <w:rsid w:val="005333CE"/>
    <w:rsid w:val="00535C66"/>
    <w:rsid w:val="0057484C"/>
    <w:rsid w:val="00587A35"/>
    <w:rsid w:val="005D59F9"/>
    <w:rsid w:val="005D7882"/>
    <w:rsid w:val="00611340"/>
    <w:rsid w:val="00645744"/>
    <w:rsid w:val="006709FB"/>
    <w:rsid w:val="006966F0"/>
    <w:rsid w:val="00697BD0"/>
    <w:rsid w:val="00706DC0"/>
    <w:rsid w:val="007175B5"/>
    <w:rsid w:val="0073576D"/>
    <w:rsid w:val="00741799"/>
    <w:rsid w:val="0074428F"/>
    <w:rsid w:val="0075187B"/>
    <w:rsid w:val="00782F3B"/>
    <w:rsid w:val="0082636F"/>
    <w:rsid w:val="00844DC9"/>
    <w:rsid w:val="00851595"/>
    <w:rsid w:val="00856A2C"/>
    <w:rsid w:val="0087528B"/>
    <w:rsid w:val="008A6C29"/>
    <w:rsid w:val="008D171F"/>
    <w:rsid w:val="008D7C03"/>
    <w:rsid w:val="009A50DE"/>
    <w:rsid w:val="009B20D7"/>
    <w:rsid w:val="009C6EC1"/>
    <w:rsid w:val="009D6389"/>
    <w:rsid w:val="00A8672B"/>
    <w:rsid w:val="00AA47A3"/>
    <w:rsid w:val="00B054D6"/>
    <w:rsid w:val="00B37952"/>
    <w:rsid w:val="00B50879"/>
    <w:rsid w:val="00B80695"/>
    <w:rsid w:val="00BB1089"/>
    <w:rsid w:val="00C02F16"/>
    <w:rsid w:val="00CB556E"/>
    <w:rsid w:val="00D061FA"/>
    <w:rsid w:val="00D37D18"/>
    <w:rsid w:val="00D85B47"/>
    <w:rsid w:val="00DE4050"/>
    <w:rsid w:val="00DF367E"/>
    <w:rsid w:val="00DF3800"/>
    <w:rsid w:val="00DF7CAE"/>
    <w:rsid w:val="00E62DDD"/>
    <w:rsid w:val="00E81D03"/>
    <w:rsid w:val="00EA12A3"/>
    <w:rsid w:val="00F82680"/>
    <w:rsid w:val="00F8687F"/>
    <w:rsid w:val="00F96F09"/>
    <w:rsid w:val="00FA581A"/>
    <w:rsid w:val="00FB3131"/>
    <w:rsid w:val="00FC49E0"/>
    <w:rsid w:val="00FD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987A0"/>
  <w15:chartTrackingRefBased/>
  <w15:docId w15:val="{CE948DC6-85F3-44F5-8F55-6D72BC33D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34F5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45">
    <w:name w:val="Style45"/>
    <w:basedOn w:val="a0"/>
    <w:rsid w:val="00034F58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character" w:customStyle="1" w:styleId="FontStyle85">
    <w:name w:val="Font Style85"/>
    <w:rsid w:val="00034F58"/>
    <w:rPr>
      <w:rFonts w:ascii="Times New Roman" w:hAnsi="Times New Roman" w:cs="Times New Roman"/>
      <w:sz w:val="22"/>
      <w:szCs w:val="22"/>
    </w:rPr>
  </w:style>
  <w:style w:type="character" w:styleId="a4">
    <w:name w:val="Hyperlink"/>
    <w:rsid w:val="00034F58"/>
    <w:rPr>
      <w:color w:val="0000FF"/>
      <w:u w:val="single"/>
    </w:rPr>
  </w:style>
  <w:style w:type="paragraph" w:customStyle="1" w:styleId="1">
    <w:name w:val="Стиль1"/>
    <w:basedOn w:val="a0"/>
    <w:link w:val="10"/>
    <w:rsid w:val="00034F58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0">
    <w:name w:val="Стиль1 Знак"/>
    <w:link w:val="1"/>
    <w:rsid w:val="00034F58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034F58"/>
    <w:pPr>
      <w:numPr>
        <w:numId w:val="1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  <w:style w:type="paragraph" w:styleId="a5">
    <w:name w:val="List Paragraph"/>
    <w:basedOn w:val="a0"/>
    <w:uiPriority w:val="34"/>
    <w:qFormat/>
    <w:rsid w:val="00034F5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nder@omskcarb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mskcarbongroup.com/&#1058;&#1077;&#1085;&#1076;&#1077;&#1088;/&#1059;&#1089;&#1083;&#1086;&#1074;&#1080;&#1103;" TargetMode="External"/><Relationship Id="rId5" Type="http://schemas.openxmlformats.org/officeDocument/2006/relationships/hyperlink" Target="mailto:tender@omskcarbon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1962</Words>
  <Characters>11187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И. Лаврова</dc:creator>
  <cp:keywords/>
  <dc:description/>
  <cp:lastModifiedBy>Наталья И. Лаврова</cp:lastModifiedBy>
  <cp:revision>18</cp:revision>
  <dcterms:created xsi:type="dcterms:W3CDTF">2019-07-19T09:52:00Z</dcterms:created>
  <dcterms:modified xsi:type="dcterms:W3CDTF">2019-12-17T11:55:00Z</dcterms:modified>
</cp:coreProperties>
</file>